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EA2BEE" w:rsidTr="002D56C6">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6856"/>
              <w:gridCol w:w="344"/>
            </w:tblGrid>
            <w:tr w:rsidR="00EA2BEE" w:rsidTr="00925E56">
              <w:trPr>
                <w:gridAfter w:val="1"/>
                <w:wAfter w:w="360" w:type="dxa"/>
                <w:cantSplit/>
                <w:trHeight w:hRule="exact" w:val="20"/>
              </w:trPr>
              <w:tc>
                <w:tcPr>
                  <w:tcW w:w="7200" w:type="dxa"/>
                </w:tcPr>
                <w:p w:rsidR="00A15D8E" w:rsidRDefault="00A15D8E" w:rsidP="00A15D8E">
                  <w:pPr>
                    <w:pStyle w:val="Subtitle"/>
                    <w:rPr>
                      <w:rFonts w:ascii="Arial" w:hAnsi="Arial" w:cs="Arial"/>
                      <w:b/>
                      <w:color w:val="C00000"/>
                      <w:sz w:val="72"/>
                      <w:szCs w:val="18"/>
                    </w:rPr>
                  </w:pPr>
                  <w:r>
                    <w:rPr>
                      <w:rFonts w:ascii="Arial" w:hAnsi="Arial" w:cs="Arial"/>
                      <w:b/>
                      <w:color w:val="C00000"/>
                      <w:sz w:val="72"/>
                      <w:szCs w:val="18"/>
                    </w:rPr>
                    <w:t>Alena Katikova</w:t>
                  </w:r>
                </w:p>
                <w:p w:rsidR="00EA2BEE" w:rsidRDefault="00EA2BEE" w:rsidP="00925E56">
                  <w:pPr>
                    <w:jc w:val="center"/>
                  </w:pPr>
                </w:p>
              </w:tc>
            </w:tr>
            <w:tr w:rsidR="00A15D8E" w:rsidTr="00520267">
              <w:trPr>
                <w:gridAfter w:val="1"/>
                <w:wAfter w:w="360" w:type="dxa"/>
                <w:cantSplit/>
                <w:trHeight w:hRule="exact" w:val="1134"/>
              </w:trPr>
              <w:tc>
                <w:tcPr>
                  <w:tcW w:w="7200" w:type="dxa"/>
                </w:tcPr>
                <w:p w:rsidR="00A15D8E" w:rsidRPr="007E54C4" w:rsidRDefault="002D56C6" w:rsidP="00CC201C">
                  <w:pPr>
                    <w:pStyle w:val="Subtitle"/>
                    <w:spacing w:before="240"/>
                    <w:rPr>
                      <w:sz w:val="62"/>
                      <w:szCs w:val="62"/>
                    </w:rPr>
                  </w:pPr>
                  <w:r>
                    <w:rPr>
                      <w:rFonts w:ascii="Arial" w:hAnsi="Arial" w:cs="Arial"/>
                      <w:b/>
                      <w:color w:val="C00000"/>
                      <w:sz w:val="62"/>
                      <w:szCs w:val="62"/>
                    </w:rPr>
                    <w:t>Ryota Matsumoto</w:t>
                  </w:r>
                </w:p>
              </w:tc>
            </w:tr>
            <w:tr w:rsidR="00EA2BEE" w:rsidTr="000B7375">
              <w:trPr>
                <w:trHeight w:hRule="exact" w:val="13209"/>
              </w:trPr>
              <w:tc>
                <w:tcPr>
                  <w:tcW w:w="7200" w:type="dxa"/>
                </w:tcPr>
                <w:p w:rsidR="00BF572B" w:rsidRDefault="00BF572B" w:rsidP="00D0375E">
                  <w:pPr>
                    <w:jc w:val="both"/>
                    <w:rPr>
                      <w:color w:val="000000"/>
                      <w:sz w:val="28"/>
                      <w:szCs w:val="28"/>
                    </w:rPr>
                  </w:pPr>
                </w:p>
                <w:p w:rsidR="002D56C6" w:rsidRDefault="002D56C6" w:rsidP="002D56C6">
                  <w:pPr>
                    <w:jc w:val="both"/>
                    <w:rPr>
                      <w:color w:val="000000"/>
                      <w:sz w:val="28"/>
                      <w:szCs w:val="28"/>
                    </w:rPr>
                  </w:pPr>
                  <w:proofErr w:type="spellStart"/>
                  <w:r>
                    <w:rPr>
                      <w:color w:val="000000"/>
                      <w:sz w:val="28"/>
                      <w:szCs w:val="28"/>
                    </w:rPr>
                    <w:t>Ryota</w:t>
                  </w:r>
                  <w:proofErr w:type="spellEnd"/>
                  <w:r>
                    <w:rPr>
                      <w:color w:val="000000"/>
                      <w:sz w:val="28"/>
                      <w:szCs w:val="28"/>
                    </w:rPr>
                    <w:t xml:space="preserve"> Matsumoto is a contemporary artist living in Japan. </w:t>
                  </w:r>
                  <w:proofErr w:type="spellStart"/>
                  <w:r>
                    <w:rPr>
                      <w:color w:val="000000"/>
                      <w:sz w:val="28"/>
                      <w:szCs w:val="28"/>
                    </w:rPr>
                    <w:t>Ryota</w:t>
                  </w:r>
                  <w:proofErr w:type="spellEnd"/>
                  <w:r>
                    <w:rPr>
                      <w:color w:val="000000"/>
                      <w:sz w:val="28"/>
                      <w:szCs w:val="28"/>
                    </w:rPr>
                    <w:t xml:space="preserve"> has been a part of numerous successful exhibitions on an international scale. </w:t>
                  </w:r>
                </w:p>
                <w:p w:rsidR="002D56C6" w:rsidRPr="002D56C6" w:rsidRDefault="002D56C6" w:rsidP="002D56C6">
                  <w:pPr>
                    <w:jc w:val="both"/>
                    <w:rPr>
                      <w:color w:val="000000"/>
                      <w:sz w:val="28"/>
                      <w:szCs w:val="28"/>
                    </w:rPr>
                  </w:pPr>
                  <w:r w:rsidRPr="002D56C6">
                    <w:rPr>
                      <w:color w:val="000000"/>
                      <w:sz w:val="28"/>
                      <w:szCs w:val="28"/>
                    </w:rPr>
                    <w:t xml:space="preserve">The artworks of </w:t>
                  </w:r>
                  <w:proofErr w:type="spellStart"/>
                  <w:r w:rsidRPr="002D56C6">
                    <w:rPr>
                      <w:color w:val="000000"/>
                      <w:sz w:val="28"/>
                      <w:szCs w:val="28"/>
                    </w:rPr>
                    <w:t>Ryota</w:t>
                  </w:r>
                  <w:proofErr w:type="spellEnd"/>
                  <w:r w:rsidRPr="002D56C6">
                    <w:rPr>
                      <w:color w:val="000000"/>
                      <w:sz w:val="28"/>
                      <w:szCs w:val="28"/>
                    </w:rPr>
                    <w:t xml:space="preserve"> Matsumoto develop and demonstrate the </w:t>
                  </w:r>
                  <w:proofErr w:type="spellStart"/>
                  <w:r w:rsidRPr="002D56C6">
                    <w:rPr>
                      <w:color w:val="000000"/>
                      <w:sz w:val="28"/>
                      <w:szCs w:val="28"/>
                    </w:rPr>
                    <w:t>spatio</w:t>
                  </w:r>
                  <w:proofErr w:type="spellEnd"/>
                  <w:r w:rsidRPr="002D56C6">
                    <w:rPr>
                      <w:color w:val="000000"/>
                      <w:sz w:val="28"/>
                      <w:szCs w:val="28"/>
                    </w:rPr>
                    <w:t>-temporal conditions of our ever-evolving urban and ecological environments. They are created to act as the catalyst fo</w:t>
                  </w:r>
                  <w:bookmarkStart w:id="0" w:name="_GoBack"/>
                  <w:bookmarkEnd w:id="0"/>
                  <w:r w:rsidRPr="002D56C6">
                    <w:rPr>
                      <w:color w:val="000000"/>
                      <w:sz w:val="28"/>
                      <w:szCs w:val="28"/>
                    </w:rPr>
                    <w:t xml:space="preserve">r defining speculative changes in notions of cities, </w:t>
                  </w:r>
                  <w:proofErr w:type="spellStart"/>
                  <w:r w:rsidRPr="002D56C6">
                    <w:rPr>
                      <w:color w:val="000000"/>
                      <w:sz w:val="28"/>
                      <w:szCs w:val="28"/>
                    </w:rPr>
                    <w:t>socities</w:t>
                  </w:r>
                  <w:proofErr w:type="spellEnd"/>
                  <w:r w:rsidRPr="002D56C6">
                    <w:rPr>
                      <w:color w:val="000000"/>
                      <w:sz w:val="28"/>
                      <w:szCs w:val="28"/>
                    </w:rPr>
                    <w:t xml:space="preserve"> and cultures. Essentially, the work facilitates a reciprocal dialogue among those multifaceted realms in the morphological nature of shifting topography and geology.</w:t>
                  </w:r>
                </w:p>
                <w:p w:rsidR="002D56C6" w:rsidRDefault="002D56C6" w:rsidP="002D56C6">
                  <w:pPr>
                    <w:jc w:val="both"/>
                    <w:rPr>
                      <w:color w:val="000000"/>
                      <w:sz w:val="28"/>
                      <w:szCs w:val="28"/>
                    </w:rPr>
                  </w:pPr>
                  <w:r w:rsidRPr="002D56C6">
                    <w:rPr>
                      <w:color w:val="000000"/>
                      <w:sz w:val="28"/>
                      <w:szCs w:val="28"/>
                    </w:rPr>
                    <w:t xml:space="preserve">The drawings explore the hybrid/multi-layered process, where varying scale, juxtaposition of different forms, reassembly and disassembly of pre-existing elements, intertwined textures/tones and visual metamorphosis are applied to question the nature of representation. The application of these techniques allows the work to transcend boundaries between analogue and digital as well as between two- and multi-dimensional domains. </w:t>
                  </w:r>
                </w:p>
                <w:p w:rsidR="0075067F" w:rsidRPr="00945FD4" w:rsidRDefault="002D56C6" w:rsidP="002D56C6">
                  <w:pPr>
                    <w:jc w:val="both"/>
                    <w:rPr>
                      <w:sz w:val="28"/>
                      <w:szCs w:val="28"/>
                    </w:rPr>
                  </w:pPr>
                  <w:r w:rsidRPr="002D56C6">
                    <w:rPr>
                      <w:color w:val="000000"/>
                      <w:sz w:val="28"/>
                      <w:szCs w:val="28"/>
                    </w:rPr>
                    <w:t>The process reformulates and transforms the composition within which thresholds between organic and technological elements become indistinct and the spatial and temporal variations emerge.</w:t>
                  </w:r>
                </w:p>
                <w:p w:rsidR="0075067F" w:rsidRPr="00945FD4" w:rsidRDefault="0075067F" w:rsidP="0075067F">
                  <w:pPr>
                    <w:jc w:val="both"/>
                    <w:rPr>
                      <w:sz w:val="28"/>
                      <w:szCs w:val="28"/>
                    </w:rPr>
                  </w:pPr>
                </w:p>
                <w:p w:rsidR="000B7375" w:rsidRDefault="000B7375" w:rsidP="0075067F">
                  <w:pPr>
                    <w:jc w:val="both"/>
                    <w:rPr>
                      <w:sz w:val="28"/>
                      <w:szCs w:val="28"/>
                    </w:rPr>
                  </w:pPr>
                </w:p>
                <w:p w:rsidR="000B7375" w:rsidRDefault="000B7375" w:rsidP="0075067F">
                  <w:pPr>
                    <w:jc w:val="both"/>
                    <w:rPr>
                      <w:sz w:val="28"/>
                      <w:szCs w:val="28"/>
                    </w:rPr>
                  </w:pPr>
                </w:p>
                <w:p w:rsidR="000B7375" w:rsidRDefault="000B7375" w:rsidP="0075067F">
                  <w:pPr>
                    <w:jc w:val="both"/>
                  </w:pPr>
                </w:p>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Default="000B7375" w:rsidP="000B7375"/>
                <w:p w:rsidR="0075067F" w:rsidRPr="000B7375" w:rsidRDefault="0075067F" w:rsidP="000B7375">
                  <w:pPr>
                    <w:jc w:val="center"/>
                  </w:pPr>
                </w:p>
              </w:tc>
              <w:tc>
                <w:tcPr>
                  <w:tcW w:w="360" w:type="dxa"/>
                </w:tcPr>
                <w:p w:rsidR="00EA2BEE" w:rsidRDefault="000B7375">
                  <w:r>
                    <w:tab/>
                  </w:r>
                  <w:r w:rsidR="00D837E5">
                    <w:t xml:space="preserve"> </w:t>
                  </w:r>
                  <w:r>
                    <w:tab/>
                  </w:r>
                </w:p>
                <w:p w:rsidR="00950D63" w:rsidRDefault="00950D63"/>
                <w:p w:rsidR="00950D63" w:rsidRDefault="00950D63"/>
                <w:p w:rsidR="00950D63" w:rsidRDefault="00950D63"/>
              </w:tc>
            </w:tr>
            <w:tr w:rsidR="00EA2BEE">
              <w:trPr>
                <w:gridAfter w:val="1"/>
                <w:wAfter w:w="360" w:type="dxa"/>
                <w:trHeight w:hRule="exact" w:val="1440"/>
              </w:trPr>
              <w:tc>
                <w:tcPr>
                  <w:tcW w:w="7200" w:type="dxa"/>
                  <w:vAlign w:val="bottom"/>
                </w:tcPr>
                <w:p w:rsidR="00EA2BEE" w:rsidRDefault="00EA2BEE"/>
              </w:tc>
            </w:tr>
          </w:tbl>
          <w:p w:rsidR="00EA2BEE" w:rsidRDefault="00EA2BEE"/>
        </w:tc>
        <w:tc>
          <w:tcPr>
            <w:tcW w:w="144" w:type="dxa"/>
          </w:tcPr>
          <w:p w:rsidR="00EA2BEE" w:rsidRDefault="00EA2BEE"/>
          <w:p w:rsidR="00F24590" w:rsidRDefault="00F24590"/>
          <w:p w:rsidR="00F24590" w:rsidRDefault="00F24590"/>
        </w:tc>
        <w:tc>
          <w:tcPr>
            <w:tcW w:w="3456" w:type="dxa"/>
          </w:tcPr>
          <w:tbl>
            <w:tblPr>
              <w:tblW w:w="5000" w:type="pct"/>
              <w:shd w:val="clear" w:color="auto" w:fill="C00000"/>
              <w:tblLayout w:type="fixed"/>
              <w:tblCellMar>
                <w:left w:w="288" w:type="dxa"/>
                <w:right w:w="288" w:type="dxa"/>
              </w:tblCellMar>
              <w:tblLook w:val="04A0" w:firstRow="1" w:lastRow="0" w:firstColumn="1" w:lastColumn="0" w:noHBand="0" w:noVBand="1"/>
              <w:tblDescription w:val="Layout for flyer sidebar"/>
            </w:tblPr>
            <w:tblGrid>
              <w:gridCol w:w="3456"/>
            </w:tblGrid>
            <w:tr w:rsidR="00EA2BEE" w:rsidTr="00A404BC">
              <w:trPr>
                <w:trHeight w:hRule="exact" w:val="10545"/>
              </w:trPr>
              <w:tc>
                <w:tcPr>
                  <w:tcW w:w="3446" w:type="dxa"/>
                  <w:shd w:val="clear" w:color="auto" w:fill="C00000"/>
                </w:tcPr>
                <w:p w:rsidR="00347448" w:rsidRDefault="00347448" w:rsidP="00A404BC">
                  <w:pPr>
                    <w:pStyle w:val="Heading2"/>
                    <w:shd w:val="clear" w:color="auto" w:fill="C00000"/>
                    <w:rPr>
                      <w:noProof/>
                      <w:lang w:val="en-GB" w:eastAsia="en-GB"/>
                    </w:rPr>
                  </w:pPr>
                </w:p>
                <w:p w:rsidR="005B1F70" w:rsidRDefault="002D56C6" w:rsidP="00A404BC">
                  <w:pPr>
                    <w:pStyle w:val="Heading2"/>
                    <w:shd w:val="clear" w:color="auto" w:fill="C00000"/>
                    <w:rPr>
                      <w:noProof/>
                      <w:lang w:val="en-GB" w:eastAsia="en-GB"/>
                    </w:rPr>
                  </w:pPr>
                  <w:r>
                    <w:rPr>
                      <w:noProof/>
                      <w:lang w:val="en-GB" w:eastAsia="en-GB"/>
                    </w:rPr>
                    <w:drawing>
                      <wp:inline distT="0" distB="0" distL="0" distR="0">
                        <wp:extent cx="1828800" cy="2449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Indistinct Notion of an Object Trajectory.jpg"/>
                                <pic:cNvPicPr/>
                              </pic:nvPicPr>
                              <pic:blipFill>
                                <a:blip r:embed="rId5">
                                  <a:extLst>
                                    <a:ext uri="{28A0092B-C50C-407E-A947-70E740481C1C}">
                                      <a14:useLocalDpi xmlns:a14="http://schemas.microsoft.com/office/drawing/2010/main" val="0"/>
                                    </a:ext>
                                  </a:extLst>
                                </a:blip>
                                <a:stretch>
                                  <a:fillRect/>
                                </a:stretch>
                              </pic:blipFill>
                              <pic:spPr>
                                <a:xfrm>
                                  <a:off x="0" y="0"/>
                                  <a:ext cx="1828800" cy="2449195"/>
                                </a:xfrm>
                                <a:prstGeom prst="rect">
                                  <a:avLst/>
                                </a:prstGeom>
                              </pic:spPr>
                            </pic:pic>
                          </a:graphicData>
                        </a:graphic>
                      </wp:inline>
                    </w:drawing>
                  </w:r>
                </w:p>
                <w:p w:rsidR="00950D63" w:rsidRDefault="002D56C6" w:rsidP="00950D63">
                  <w:pPr>
                    <w:pStyle w:val="Heading2"/>
                    <w:rPr>
                      <w:i/>
                    </w:rPr>
                  </w:pPr>
                  <w:r>
                    <w:rPr>
                      <w:i/>
                    </w:rPr>
                    <w:t>The Indistinct Notion of an Object Trajectory</w:t>
                  </w:r>
                </w:p>
                <w:p w:rsidR="00950D63" w:rsidRPr="00950D63" w:rsidRDefault="00950D63" w:rsidP="00950D63">
                  <w:pPr>
                    <w:pStyle w:val="Line"/>
                  </w:pPr>
                </w:p>
                <w:p w:rsidR="00950D63" w:rsidRPr="00950D63" w:rsidRDefault="002D56C6" w:rsidP="00950D63">
                  <w:pPr>
                    <w:pStyle w:val="Heading2"/>
                    <w:rPr>
                      <w:i/>
                    </w:rPr>
                  </w:pPr>
                  <w:r>
                    <w:rPr>
                      <w:i/>
                      <w:noProof/>
                      <w:lang w:val="en-GB" w:eastAsia="en-GB"/>
                    </w:rPr>
                    <w:drawing>
                      <wp:inline distT="0" distB="0" distL="0" distR="0">
                        <wp:extent cx="1705971" cy="19500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Indistinct Notion of an Object Trajectory.jpg"/>
                                <pic:cNvPicPr/>
                              </pic:nvPicPr>
                              <pic:blipFill rotWithShape="1">
                                <a:blip r:embed="rId5">
                                  <a:extLst>
                                    <a:ext uri="{28A0092B-C50C-407E-A947-70E740481C1C}">
                                      <a14:useLocalDpi xmlns:a14="http://schemas.microsoft.com/office/drawing/2010/main" val="0"/>
                                    </a:ext>
                                  </a:extLst>
                                </a:blip>
                                <a:srcRect t="59624" r="68657" b="13624"/>
                                <a:stretch/>
                              </pic:blipFill>
                              <pic:spPr bwMode="auto">
                                <a:xfrm>
                                  <a:off x="0" y="0"/>
                                  <a:ext cx="1718414" cy="1964278"/>
                                </a:xfrm>
                                <a:prstGeom prst="rect">
                                  <a:avLst/>
                                </a:prstGeom>
                                <a:ln>
                                  <a:noFill/>
                                </a:ln>
                                <a:extLst>
                                  <a:ext uri="{53640926-AAD7-44D8-BBD7-CCE9431645EC}">
                                    <a14:shadowObscured xmlns:a14="http://schemas.microsoft.com/office/drawing/2010/main"/>
                                  </a:ext>
                                </a:extLst>
                              </pic:spPr>
                            </pic:pic>
                          </a:graphicData>
                        </a:graphic>
                      </wp:inline>
                    </w:drawing>
                  </w:r>
                </w:p>
                <w:p w:rsidR="00A404BC" w:rsidRPr="00A404BC" w:rsidRDefault="002D56C6" w:rsidP="00A404BC">
                  <w:pPr>
                    <w:pStyle w:val="Heading2"/>
                    <w:rPr>
                      <w:i/>
                    </w:rPr>
                  </w:pPr>
                  <w:r>
                    <w:rPr>
                      <w:i/>
                    </w:rPr>
                    <w:t>Close up Image</w:t>
                  </w:r>
                </w:p>
                <w:p w:rsidR="00EA2BEE" w:rsidRDefault="00EA2BEE" w:rsidP="00A404BC">
                  <w:pPr>
                    <w:pStyle w:val="Line"/>
                    <w:shd w:val="clear" w:color="auto" w:fill="C00000"/>
                    <w:spacing w:before="0"/>
                  </w:pPr>
                </w:p>
                <w:p w:rsidR="00EA2BEE" w:rsidRDefault="00EA2BEE" w:rsidP="00A404BC">
                  <w:pPr>
                    <w:pStyle w:val="Heading2"/>
                    <w:shd w:val="clear" w:color="auto" w:fill="C00000"/>
                  </w:pPr>
                </w:p>
              </w:tc>
            </w:tr>
            <w:tr w:rsidR="00EA2BEE" w:rsidTr="004719B4">
              <w:trPr>
                <w:trHeight w:hRule="exact" w:val="497"/>
              </w:trPr>
              <w:tc>
                <w:tcPr>
                  <w:tcW w:w="3446" w:type="dxa"/>
                  <w:tcBorders>
                    <w:bottom w:val="single" w:sz="4" w:space="0" w:color="FFFFFF" w:themeColor="background1"/>
                  </w:tcBorders>
                  <w:shd w:val="clear" w:color="auto" w:fill="FFFFFF" w:themeFill="background1"/>
                </w:tcPr>
                <w:p w:rsidR="00EA2BEE" w:rsidRDefault="00EA2BEE" w:rsidP="000E7FDA"/>
              </w:tc>
            </w:tr>
            <w:tr w:rsidR="00EA2BEE" w:rsidTr="004719B4">
              <w:trPr>
                <w:trHeight w:hRule="exact" w:val="3456"/>
              </w:trPr>
              <w:tc>
                <w:tcPr>
                  <w:tcW w:w="3446" w:type="dxa"/>
                  <w:tcBorders>
                    <w:top w:val="single" w:sz="4" w:space="0" w:color="FFFFFF" w:themeColor="background1"/>
                  </w:tcBorders>
                  <w:shd w:val="clear" w:color="auto" w:fill="C00000"/>
                  <w:vAlign w:val="center"/>
                </w:tcPr>
                <w:p w:rsidR="000E7FDA" w:rsidRDefault="000E7FDA" w:rsidP="004719B4">
                  <w:pPr>
                    <w:pStyle w:val="Heading3"/>
                    <w:pBdr>
                      <w:top w:val="single" w:sz="4" w:space="1" w:color="FFFFFF" w:themeColor="background1"/>
                      <w:bottom w:val="single" w:sz="4" w:space="1" w:color="FFFFFF" w:themeColor="background1"/>
                    </w:pBdr>
                    <w:shd w:val="clear" w:color="auto" w:fill="C00000"/>
                  </w:pPr>
                  <w:r>
                    <w:rPr>
                      <w:noProof/>
                      <w:lang w:val="en-GB" w:eastAsia="en-GB"/>
                    </w:rPr>
                    <w:drawing>
                      <wp:inline distT="0" distB="0" distL="0" distR="0" wp14:anchorId="65AEA3B5" wp14:editId="77CB5561">
                        <wp:extent cx="930165" cy="6675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h logo finished.jpg"/>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963" cy="671030"/>
                                </a:xfrm>
                                <a:prstGeom prst="rect">
                                  <a:avLst/>
                                </a:prstGeom>
                              </pic:spPr>
                            </pic:pic>
                          </a:graphicData>
                        </a:graphic>
                      </wp:inline>
                    </w:drawing>
                  </w:r>
                </w:p>
                <w:p w:rsidR="00EA2BEE" w:rsidRDefault="000E7FDA" w:rsidP="000E7FDA">
                  <w:pPr>
                    <w:pStyle w:val="Heading3"/>
                    <w:pBdr>
                      <w:top w:val="single" w:sz="4" w:space="1" w:color="FFFFFF" w:themeColor="background1"/>
                      <w:bottom w:val="single" w:sz="4" w:space="1" w:color="FFFFFF" w:themeColor="background1"/>
                    </w:pBdr>
                    <w:shd w:val="clear" w:color="auto" w:fill="C00000"/>
                  </w:pPr>
                  <w:r>
                    <w:t>Art with a Heart</w:t>
                  </w:r>
                </w:p>
                <w:p w:rsidR="00EA2BEE" w:rsidRDefault="002D56C6" w:rsidP="000E7FDA">
                  <w:pPr>
                    <w:pStyle w:val="ContactInfo"/>
                    <w:pBdr>
                      <w:top w:val="single" w:sz="4" w:space="1" w:color="FFFFFF" w:themeColor="background1"/>
                      <w:bottom w:val="single" w:sz="4" w:space="1" w:color="FFFFFF" w:themeColor="background1"/>
                    </w:pBdr>
                    <w:shd w:val="clear" w:color="auto" w:fill="C00000"/>
                  </w:pPr>
                  <w:sdt>
                    <w:sdtPr>
                      <w:id w:val="857003158"/>
                      <w:placeholder>
                        <w:docPart w:val="61B8088346354FCE92FBCA43733DF93D"/>
                      </w:placeholder>
                      <w15:appearance w15:val="hidden"/>
                      <w:text w:multiLine="1"/>
                    </w:sdtPr>
                    <w:sdtEndPr/>
                    <w:sdtContent>
                      <w:r w:rsidR="000E7FDA">
                        <w:t>82-84 George Street</w:t>
                      </w:r>
                      <w:r w:rsidR="000E7FDA">
                        <w:br/>
                      </w:r>
                      <w:proofErr w:type="spellStart"/>
                      <w:r w:rsidR="000E7FDA">
                        <w:t>Altrincham</w:t>
                      </w:r>
                      <w:proofErr w:type="spellEnd"/>
                      <w:r w:rsidR="000E7FDA">
                        <w:br/>
                        <w:t>WA14 1RF</w:t>
                      </w:r>
                      <w:r w:rsidR="000E7FDA">
                        <w:br/>
                      </w:r>
                    </w:sdtContent>
                  </w:sdt>
                </w:p>
                <w:p w:rsidR="00EA2BEE" w:rsidRDefault="000E7FDA" w:rsidP="000E7FDA">
                  <w:pPr>
                    <w:pStyle w:val="ContactInfo"/>
                    <w:pBdr>
                      <w:top w:val="single" w:sz="4" w:space="1" w:color="FFFFFF" w:themeColor="background1"/>
                      <w:bottom w:val="single" w:sz="4" w:space="1" w:color="FFFFFF" w:themeColor="background1"/>
                    </w:pBdr>
                    <w:shd w:val="clear" w:color="auto" w:fill="C00000"/>
                  </w:pPr>
                  <w:r>
                    <w:t>www.artwithaheart.org.uk</w:t>
                  </w:r>
                </w:p>
                <w:p w:rsidR="00EA2BEE" w:rsidRDefault="00EA2BEE" w:rsidP="000E7FDA">
                  <w:pPr>
                    <w:pStyle w:val="Date"/>
                    <w:pBdr>
                      <w:top w:val="single" w:sz="4" w:space="1" w:color="FFFFFF" w:themeColor="background1"/>
                      <w:bottom w:val="single" w:sz="4" w:space="1" w:color="FFFFFF" w:themeColor="background1"/>
                    </w:pBdr>
                    <w:shd w:val="clear" w:color="auto" w:fill="C00000"/>
                  </w:pPr>
                </w:p>
              </w:tc>
            </w:tr>
          </w:tbl>
          <w:p w:rsidR="00EA2BEE" w:rsidRDefault="00EA2BEE"/>
        </w:tc>
      </w:tr>
    </w:tbl>
    <w:p w:rsidR="00EA2BEE" w:rsidRDefault="00EA2BEE">
      <w:pPr>
        <w:pStyle w:val="NoSpacing"/>
      </w:pPr>
    </w:p>
    <w:sectPr w:rsidR="00EA2BEE" w:rsidSect="00A15D8E">
      <w:pgSz w:w="12240" w:h="15840"/>
      <w:pgMar w:top="567"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E56"/>
    <w:rsid w:val="000B7375"/>
    <w:rsid w:val="000E7FDA"/>
    <w:rsid w:val="00115DCD"/>
    <w:rsid w:val="001A185F"/>
    <w:rsid w:val="00217FB7"/>
    <w:rsid w:val="002D56C6"/>
    <w:rsid w:val="00301985"/>
    <w:rsid w:val="00347448"/>
    <w:rsid w:val="003A2E8E"/>
    <w:rsid w:val="004719B4"/>
    <w:rsid w:val="00520267"/>
    <w:rsid w:val="005B1F70"/>
    <w:rsid w:val="0075067F"/>
    <w:rsid w:val="00787FF2"/>
    <w:rsid w:val="007E54C4"/>
    <w:rsid w:val="007F6B12"/>
    <w:rsid w:val="00925E56"/>
    <w:rsid w:val="00945FD4"/>
    <w:rsid w:val="00950D63"/>
    <w:rsid w:val="00A15D8E"/>
    <w:rsid w:val="00A404BC"/>
    <w:rsid w:val="00B964D2"/>
    <w:rsid w:val="00BA4446"/>
    <w:rsid w:val="00BF572B"/>
    <w:rsid w:val="00C278BA"/>
    <w:rsid w:val="00CC201C"/>
    <w:rsid w:val="00D0375E"/>
    <w:rsid w:val="00D2330B"/>
    <w:rsid w:val="00D34F3F"/>
    <w:rsid w:val="00D837E5"/>
    <w:rsid w:val="00E00280"/>
    <w:rsid w:val="00E218B3"/>
    <w:rsid w:val="00EA2BEE"/>
    <w:rsid w:val="00F1482C"/>
    <w:rsid w:val="00F24590"/>
    <w:rsid w:val="00F25083"/>
    <w:rsid w:val="00F80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9FF9F03-AEF7-4D98-AC53-A9234DA1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NormalWeb">
    <w:name w:val="Normal (Web)"/>
    <w:basedOn w:val="Normal"/>
    <w:uiPriority w:val="99"/>
    <w:semiHidden/>
    <w:unhideWhenUsed/>
    <w:rsid w:val="00D837E5"/>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Emphasis">
    <w:name w:val="Emphasis"/>
    <w:basedOn w:val="DefaultParagraphFont"/>
    <w:uiPriority w:val="20"/>
    <w:qFormat/>
    <w:rsid w:val="00D837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76554">
      <w:bodyDiv w:val="1"/>
      <w:marLeft w:val="0"/>
      <w:marRight w:val="0"/>
      <w:marTop w:val="0"/>
      <w:marBottom w:val="0"/>
      <w:divBdr>
        <w:top w:val="none" w:sz="0" w:space="0" w:color="auto"/>
        <w:left w:val="none" w:sz="0" w:space="0" w:color="auto"/>
        <w:bottom w:val="none" w:sz="0" w:space="0" w:color="auto"/>
        <w:right w:val="none" w:sz="0" w:space="0" w:color="auto"/>
      </w:divBdr>
    </w:div>
    <w:div w:id="798452398">
      <w:bodyDiv w:val="1"/>
      <w:marLeft w:val="0"/>
      <w:marRight w:val="0"/>
      <w:marTop w:val="0"/>
      <w:marBottom w:val="0"/>
      <w:divBdr>
        <w:top w:val="none" w:sz="0" w:space="0" w:color="auto"/>
        <w:left w:val="none" w:sz="0" w:space="0" w:color="auto"/>
        <w:bottom w:val="none" w:sz="0" w:space="0" w:color="auto"/>
        <w:right w:val="none" w:sz="0" w:space="0" w:color="auto"/>
      </w:divBdr>
    </w:div>
    <w:div w:id="1050760658">
      <w:bodyDiv w:val="1"/>
      <w:marLeft w:val="0"/>
      <w:marRight w:val="0"/>
      <w:marTop w:val="0"/>
      <w:marBottom w:val="0"/>
      <w:divBdr>
        <w:top w:val="none" w:sz="0" w:space="0" w:color="auto"/>
        <w:left w:val="none" w:sz="0" w:space="0" w:color="auto"/>
        <w:bottom w:val="none" w:sz="0" w:space="0" w:color="auto"/>
        <w:right w:val="none" w:sz="0" w:space="0" w:color="auto"/>
      </w:divBdr>
    </w:div>
    <w:div w:id="1117410621">
      <w:bodyDiv w:val="1"/>
      <w:marLeft w:val="0"/>
      <w:marRight w:val="0"/>
      <w:marTop w:val="0"/>
      <w:marBottom w:val="0"/>
      <w:divBdr>
        <w:top w:val="none" w:sz="0" w:space="0" w:color="auto"/>
        <w:left w:val="none" w:sz="0" w:space="0" w:color="auto"/>
        <w:bottom w:val="none" w:sz="0" w:space="0" w:color="auto"/>
        <w:right w:val="none" w:sz="0" w:space="0" w:color="auto"/>
      </w:divBdr>
    </w:div>
    <w:div w:id="17496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x\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B8088346354FCE92FBCA43733DF93D"/>
        <w:category>
          <w:name w:val="General"/>
          <w:gallery w:val="placeholder"/>
        </w:category>
        <w:types>
          <w:type w:val="bbPlcHdr"/>
        </w:types>
        <w:behaviors>
          <w:behavior w:val="content"/>
        </w:behaviors>
        <w:guid w:val="{827C8EA3-B249-4118-BD29-76AE428A7247}"/>
      </w:docPartPr>
      <w:docPartBody>
        <w:p w:rsidR="007613D7" w:rsidRDefault="00406539">
          <w:pPr>
            <w:pStyle w:val="61B8088346354FCE92FBCA43733DF93D"/>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7C"/>
    <w:rsid w:val="00406539"/>
    <w:rsid w:val="004746D4"/>
    <w:rsid w:val="007613D7"/>
    <w:rsid w:val="00B9197C"/>
    <w:rsid w:val="00C965F5"/>
    <w:rsid w:val="00D44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AEBBD0E2243989478580903435532">
    <w:name w:val="F43AEBBD0E2243989478580903435532"/>
  </w:style>
  <w:style w:type="paragraph" w:customStyle="1" w:styleId="8CECFC8290A344B1BAFA28C3F0B3DCB2">
    <w:name w:val="8CECFC8290A344B1BAFA28C3F0B3DCB2"/>
  </w:style>
  <w:style w:type="paragraph" w:customStyle="1" w:styleId="E931742A57F54138BE005397ED38832C">
    <w:name w:val="E931742A57F54138BE005397ED38832C"/>
  </w:style>
  <w:style w:type="paragraph" w:customStyle="1" w:styleId="0576C876DECB4B289DDD3955CD358E8E">
    <w:name w:val="0576C876DECB4B289DDD3955CD358E8E"/>
  </w:style>
  <w:style w:type="paragraph" w:customStyle="1" w:styleId="C5C3A2CDB90840B0BFA2D704D519F5F1">
    <w:name w:val="C5C3A2CDB90840B0BFA2D704D519F5F1"/>
  </w:style>
  <w:style w:type="paragraph" w:customStyle="1" w:styleId="8A6478AB37D74B34BB00CCB70820261B">
    <w:name w:val="8A6478AB37D74B34BB00CCB70820261B"/>
  </w:style>
  <w:style w:type="paragraph" w:customStyle="1" w:styleId="4D7C14CBBCA44FB8A9E017E4F9335F3E">
    <w:name w:val="4D7C14CBBCA44FB8A9E017E4F9335F3E"/>
  </w:style>
  <w:style w:type="paragraph" w:customStyle="1" w:styleId="7C472266739140AE9C68FC0C59CEFAAA">
    <w:name w:val="7C472266739140AE9C68FC0C59CEFAAA"/>
  </w:style>
  <w:style w:type="paragraph" w:customStyle="1" w:styleId="E170819C198048FFB312C91932DC5140">
    <w:name w:val="E170819C198048FFB312C91932DC5140"/>
  </w:style>
  <w:style w:type="paragraph" w:customStyle="1" w:styleId="7D6A4F03C52A48BB9B76CEE18FB11EB4">
    <w:name w:val="7D6A4F03C52A48BB9B76CEE18FB11EB4"/>
  </w:style>
  <w:style w:type="paragraph" w:customStyle="1" w:styleId="61B8088346354FCE92FBCA43733DF93D">
    <w:name w:val="61B8088346354FCE92FBCA43733DF93D"/>
  </w:style>
  <w:style w:type="paragraph" w:customStyle="1" w:styleId="655B2446A6444D6585B5E0976AC7645C">
    <w:name w:val="655B2446A6444D6585B5E0976AC7645C"/>
  </w:style>
  <w:style w:type="paragraph" w:customStyle="1" w:styleId="C1589B0A0976434FB0475C5263344EE8">
    <w:name w:val="C1589B0A0976434FB0475C5263344EE8"/>
  </w:style>
  <w:style w:type="paragraph" w:customStyle="1" w:styleId="1ED4F1D2692B4209AC8D15BBCD6FC38C">
    <w:name w:val="1ED4F1D2692B4209AC8D15BBCD6FC38C"/>
    <w:rsid w:val="00B9197C"/>
  </w:style>
  <w:style w:type="paragraph" w:customStyle="1" w:styleId="5FE2E2C290DD42F385D7199768F3AF60">
    <w:name w:val="5FE2E2C290DD42F385D7199768F3AF60"/>
    <w:rsid w:val="00B9197C"/>
  </w:style>
  <w:style w:type="paragraph" w:customStyle="1" w:styleId="7008A8F5741C48AB9A1F75781CB68CE9">
    <w:name w:val="7008A8F5741C48AB9A1F75781CB68CE9"/>
    <w:rsid w:val="00B9197C"/>
  </w:style>
  <w:style w:type="paragraph" w:customStyle="1" w:styleId="27812607376644D49FD574D0A050E68C">
    <w:name w:val="27812607376644D49FD574D0A050E68C"/>
    <w:rsid w:val="00B9197C"/>
  </w:style>
  <w:style w:type="paragraph" w:customStyle="1" w:styleId="287BC5F5E52D4A4B87CAE4F1721EAF39">
    <w:name w:val="287BC5F5E52D4A4B87CAE4F1721EAF39"/>
    <w:rsid w:val="00B9197C"/>
  </w:style>
  <w:style w:type="paragraph" w:customStyle="1" w:styleId="79D56CA4EF08421CA0FA436EF7C294D1">
    <w:name w:val="79D56CA4EF08421CA0FA436EF7C294D1"/>
    <w:rsid w:val="00B9197C"/>
  </w:style>
  <w:style w:type="paragraph" w:customStyle="1" w:styleId="3AC38ED6E92542529E8DEBB0D86CCC26">
    <w:name w:val="3AC38ED6E92542529E8DEBB0D86CCC26"/>
    <w:rsid w:val="00B9197C"/>
  </w:style>
  <w:style w:type="paragraph" w:customStyle="1" w:styleId="6073CF1580A94ABFB2D33D4D9DCA0605">
    <w:name w:val="6073CF1580A94ABFB2D33D4D9DCA0605"/>
    <w:rsid w:val="00B91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2</TotalTime>
  <Pages>1</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wild</dc:creator>
  <cp:keywords/>
  <dc:description/>
  <cp:lastModifiedBy>Bex wild</cp:lastModifiedBy>
  <cp:revision>3</cp:revision>
  <cp:lastPrinted>2012-12-25T21:02:00Z</cp:lastPrinted>
  <dcterms:created xsi:type="dcterms:W3CDTF">2015-09-19T13:58:00Z</dcterms:created>
  <dcterms:modified xsi:type="dcterms:W3CDTF">2015-09-19T14:01:00Z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